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272" w:line="245" w:lineRule="auto"/>
        <w:ind w:left="1587" w:right="79" w:hanging="154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第十四届“挑战杯”内蒙古自治区大学生创业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计划竞赛校级赛事组织评分表</w:t>
      </w:r>
    </w:p>
    <w:p>
      <w:pPr>
        <w:spacing w:line="104" w:lineRule="exact"/>
      </w:pPr>
    </w:p>
    <w:tbl>
      <w:tblPr>
        <w:tblStyle w:val="5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846"/>
        <w:gridCol w:w="870"/>
        <w:gridCol w:w="1173"/>
        <w:gridCol w:w="2737"/>
        <w:gridCol w:w="726"/>
        <w:gridCol w:w="10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80" w:type="dxa"/>
            <w:gridSpan w:val="2"/>
            <w:vAlign w:val="top"/>
          </w:tcPr>
          <w:p>
            <w:pPr>
              <w:pStyle w:val="6"/>
              <w:spacing w:before="41" w:line="216" w:lineRule="auto"/>
              <w:ind w:left="130"/>
            </w:pPr>
            <w:r>
              <w:rPr>
                <w:spacing w:val="-12"/>
              </w:rPr>
              <w:t>学校</w:t>
            </w:r>
          </w:p>
        </w:tc>
        <w:tc>
          <w:tcPr>
            <w:tcW w:w="653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80" w:type="dxa"/>
            <w:gridSpan w:val="2"/>
            <w:vAlign w:val="top"/>
          </w:tcPr>
          <w:p>
            <w:pPr>
              <w:pStyle w:val="6"/>
              <w:spacing w:before="39" w:line="214" w:lineRule="auto"/>
              <w:ind w:left="119"/>
            </w:pPr>
            <w:r>
              <w:rPr>
                <w:spacing w:val="-3"/>
              </w:rPr>
              <w:t>在校生总人数</w:t>
            </w:r>
          </w:p>
        </w:tc>
        <w:tc>
          <w:tcPr>
            <w:tcW w:w="2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7" w:line="214" w:lineRule="auto"/>
              <w:ind w:left="303"/>
            </w:pPr>
            <w:r>
              <w:rPr>
                <w:spacing w:val="-2"/>
              </w:rPr>
              <w:t>参赛学生占在校生总数比例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80" w:type="dxa"/>
            <w:gridSpan w:val="2"/>
            <w:vAlign w:val="top"/>
          </w:tcPr>
          <w:p>
            <w:pPr>
              <w:pStyle w:val="6"/>
              <w:spacing w:before="38" w:line="218" w:lineRule="auto"/>
              <w:ind w:left="121"/>
            </w:pPr>
            <w:r>
              <w:rPr>
                <w:spacing w:val="-3"/>
              </w:rPr>
              <w:t>参赛学生人数</w:t>
            </w:r>
          </w:p>
        </w:tc>
        <w:tc>
          <w:tcPr>
            <w:tcW w:w="2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80" w:type="dxa"/>
            <w:gridSpan w:val="2"/>
            <w:vAlign w:val="top"/>
          </w:tcPr>
          <w:p>
            <w:pPr>
              <w:pStyle w:val="6"/>
              <w:spacing w:before="39" w:line="214" w:lineRule="auto"/>
              <w:ind w:left="119"/>
            </w:pPr>
            <w:r>
              <w:rPr>
                <w:spacing w:val="-2"/>
              </w:rPr>
              <w:t>在职专任教师总数</w:t>
            </w:r>
          </w:p>
        </w:tc>
        <w:tc>
          <w:tcPr>
            <w:tcW w:w="2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5" w:line="262" w:lineRule="auto"/>
              <w:ind w:left="1534" w:right="168" w:hanging="1352"/>
            </w:pPr>
            <w:r>
              <w:rPr>
                <w:spacing w:val="-1"/>
              </w:rPr>
              <w:t>指导教师占在职专任教师总数</w:t>
            </w:r>
            <w:r>
              <w:t xml:space="preserve"> </w:t>
            </w:r>
            <w:r>
              <w:rPr>
                <w:spacing w:val="-23"/>
              </w:rPr>
              <w:t>比例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80" w:type="dxa"/>
            <w:gridSpan w:val="2"/>
            <w:vAlign w:val="top"/>
          </w:tcPr>
          <w:p>
            <w:pPr>
              <w:pStyle w:val="6"/>
              <w:spacing w:before="38" w:line="217" w:lineRule="auto"/>
              <w:ind w:left="119"/>
            </w:pPr>
            <w:r>
              <w:rPr>
                <w:spacing w:val="-3"/>
              </w:rPr>
              <w:t>指导教师人数</w:t>
            </w:r>
          </w:p>
        </w:tc>
        <w:tc>
          <w:tcPr>
            <w:tcW w:w="2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80" w:type="dxa"/>
            <w:gridSpan w:val="2"/>
            <w:vAlign w:val="top"/>
          </w:tcPr>
          <w:p>
            <w:pPr>
              <w:pStyle w:val="6"/>
              <w:spacing w:before="38" w:line="218" w:lineRule="auto"/>
              <w:ind w:left="121"/>
            </w:pPr>
            <w:r>
              <w:rPr>
                <w:spacing w:val="-3"/>
              </w:rPr>
              <w:t>参赛项目总数</w:t>
            </w:r>
          </w:p>
        </w:tc>
        <w:tc>
          <w:tcPr>
            <w:tcW w:w="2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3" w:type="dxa"/>
            <w:gridSpan w:val="2"/>
            <w:vAlign w:val="top"/>
          </w:tcPr>
          <w:p>
            <w:pPr>
              <w:pStyle w:val="6"/>
              <w:spacing w:before="38" w:line="218" w:lineRule="auto"/>
              <w:ind w:left="784"/>
            </w:pPr>
            <w:r>
              <w:rPr>
                <w:spacing w:val="-2"/>
              </w:rPr>
              <w:t>工商注册项目总数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80" w:type="dxa"/>
            <w:gridSpan w:val="2"/>
            <w:vAlign w:val="top"/>
          </w:tcPr>
          <w:p>
            <w:pPr>
              <w:pStyle w:val="6"/>
              <w:spacing w:before="38" w:line="218" w:lineRule="auto"/>
              <w:ind w:left="129"/>
            </w:pPr>
            <w:r>
              <w:rPr>
                <w:spacing w:val="-4"/>
              </w:rPr>
              <w:t>融资项目总数</w:t>
            </w:r>
          </w:p>
        </w:tc>
        <w:tc>
          <w:tcPr>
            <w:tcW w:w="2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3" w:type="dxa"/>
            <w:gridSpan w:val="2"/>
            <w:vAlign w:val="top"/>
          </w:tcPr>
          <w:p>
            <w:pPr>
              <w:pStyle w:val="6"/>
              <w:spacing w:before="38" w:line="218" w:lineRule="auto"/>
              <w:ind w:left="1152"/>
            </w:pPr>
            <w:r>
              <w:rPr>
                <w:spacing w:val="-5"/>
              </w:rPr>
              <w:t>融资总金额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80" w:type="dxa"/>
            <w:gridSpan w:val="2"/>
            <w:vAlign w:val="top"/>
          </w:tcPr>
          <w:p>
            <w:pPr>
              <w:pStyle w:val="6"/>
              <w:spacing w:before="40" w:line="218" w:lineRule="auto"/>
              <w:ind w:left="126"/>
            </w:pPr>
            <w:r>
              <w:rPr>
                <w:spacing w:val="-3"/>
              </w:rPr>
              <w:t>受资助项目总数</w:t>
            </w:r>
          </w:p>
        </w:tc>
        <w:tc>
          <w:tcPr>
            <w:tcW w:w="2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3" w:type="dxa"/>
            <w:gridSpan w:val="2"/>
            <w:vAlign w:val="top"/>
          </w:tcPr>
          <w:p>
            <w:pPr>
              <w:pStyle w:val="6"/>
              <w:spacing w:before="40" w:line="218" w:lineRule="auto"/>
              <w:ind w:left="1029"/>
            </w:pPr>
            <w:r>
              <w:rPr>
                <w:spacing w:val="-4"/>
              </w:rPr>
              <w:t>受资助总金额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Align w:val="top"/>
          </w:tcPr>
          <w:p>
            <w:pPr>
              <w:pStyle w:val="6"/>
              <w:spacing w:before="40" w:line="217" w:lineRule="auto"/>
              <w:ind w:left="131"/>
            </w:pPr>
            <w:r>
              <w:rPr>
                <w:spacing w:val="-7"/>
              </w:rPr>
              <w:t>一级指标</w:t>
            </w:r>
          </w:p>
        </w:tc>
        <w:tc>
          <w:tcPr>
            <w:tcW w:w="1716" w:type="dxa"/>
            <w:gridSpan w:val="2"/>
            <w:vAlign w:val="top"/>
          </w:tcPr>
          <w:p>
            <w:pPr>
              <w:pStyle w:val="6"/>
              <w:spacing w:before="40" w:line="217" w:lineRule="auto"/>
              <w:ind w:left="126"/>
            </w:pPr>
            <w:r>
              <w:rPr>
                <w:spacing w:val="-6"/>
              </w:rPr>
              <w:t>二级指标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40" w:line="217" w:lineRule="auto"/>
              <w:ind w:left="113"/>
            </w:pPr>
            <w:r>
              <w:rPr>
                <w:spacing w:val="-3"/>
              </w:rPr>
              <w:t>评分标准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40" w:line="218" w:lineRule="auto"/>
              <w:ind w:left="134"/>
            </w:pPr>
            <w:r>
              <w:rPr>
                <w:spacing w:val="-6"/>
              </w:rPr>
              <w:t>分值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40" w:line="217" w:lineRule="auto"/>
              <w:ind w:left="160"/>
            </w:pPr>
            <w:r>
              <w:rPr>
                <w:spacing w:val="-18"/>
              </w:rPr>
              <w:t>自评分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60" w:type="dxa"/>
            <w:gridSpan w:val="5"/>
            <w:vAlign w:val="top"/>
          </w:tcPr>
          <w:p>
            <w:pPr>
              <w:pStyle w:val="6"/>
              <w:spacing w:before="39" w:line="219" w:lineRule="auto"/>
              <w:ind w:left="3365"/>
            </w:pPr>
            <w:r>
              <w:rPr>
                <w:spacing w:val="-13"/>
              </w:rPr>
              <w:t>总分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1" w:line="181" w:lineRule="auto"/>
              <w:ind w:left="207"/>
            </w:pPr>
            <w:r>
              <w:rPr>
                <w:spacing w:val="-9"/>
              </w:rPr>
              <w:t>100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7" w:line="216" w:lineRule="auto"/>
              <w:ind w:left="548"/>
            </w:pPr>
            <w:r>
              <w:rPr>
                <w:spacing w:val="-12"/>
              </w:rPr>
              <w:t>学校</w:t>
            </w:r>
          </w:p>
          <w:p>
            <w:pPr>
              <w:pStyle w:val="6"/>
              <w:spacing w:before="275" w:line="217" w:lineRule="auto"/>
              <w:ind w:left="298"/>
            </w:pPr>
            <w:r>
              <w:rPr>
                <w:spacing w:val="-4"/>
              </w:rPr>
              <w:t>政策支持</w:t>
            </w:r>
          </w:p>
        </w:tc>
        <w:tc>
          <w:tcPr>
            <w:tcW w:w="171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8" w:line="216" w:lineRule="auto"/>
              <w:ind w:left="138"/>
            </w:pPr>
            <w:r>
              <w:rPr>
                <w:spacing w:val="-1"/>
              </w:rPr>
              <w:t>是否下发校赛</w:t>
            </w:r>
          </w:p>
          <w:p>
            <w:pPr>
              <w:pStyle w:val="6"/>
              <w:spacing w:before="76" w:line="215" w:lineRule="auto"/>
              <w:ind w:left="139"/>
            </w:pPr>
            <w:r>
              <w:rPr>
                <w:spacing w:val="-2"/>
              </w:rPr>
              <w:t>相关工作实施</w:t>
            </w:r>
          </w:p>
          <w:p>
            <w:pPr>
              <w:pStyle w:val="6"/>
              <w:spacing w:before="78" w:line="219" w:lineRule="auto"/>
              <w:ind w:left="637"/>
            </w:pPr>
            <w:r>
              <w:rPr>
                <w:spacing w:val="-13"/>
              </w:rPr>
              <w:t>意见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40" w:line="216" w:lineRule="auto"/>
              <w:ind w:left="127"/>
            </w:pPr>
            <w:r>
              <w:rPr>
                <w:spacing w:val="-2"/>
              </w:rPr>
              <w:t>学校校级层面多部门下发正式文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0" w:line="181" w:lineRule="auto"/>
              <w:ind w:left="267"/>
            </w:pPr>
            <w:r>
              <w:rPr>
                <w:spacing w:val="-13"/>
              </w:rPr>
              <w:t>15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38" w:line="216" w:lineRule="auto"/>
              <w:ind w:left="113"/>
            </w:pPr>
            <w:r>
              <w:rPr>
                <w:spacing w:val="-2"/>
              </w:rPr>
              <w:t>部门单独发文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4" w:line="178" w:lineRule="auto"/>
              <w:ind w:left="324"/>
            </w:pPr>
            <w:r>
              <w:t>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39" w:line="219" w:lineRule="auto"/>
              <w:ind w:left="123"/>
            </w:pPr>
            <w:r>
              <w:t>否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0" w:line="181" w:lineRule="auto"/>
              <w:ind w:left="329"/>
            </w:pPr>
            <w:r>
              <w:t>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536"/>
            </w:pPr>
            <w:r>
              <w:rPr>
                <w:spacing w:val="-6"/>
              </w:rPr>
              <w:t>校赛</w:t>
            </w:r>
          </w:p>
          <w:p>
            <w:pPr>
              <w:pStyle w:val="6"/>
              <w:spacing w:before="275" w:line="217" w:lineRule="auto"/>
              <w:ind w:left="297"/>
            </w:pPr>
            <w:r>
              <w:rPr>
                <w:spacing w:val="-4"/>
              </w:rPr>
              <w:t>组织实施</w:t>
            </w:r>
          </w:p>
        </w:tc>
        <w:tc>
          <w:tcPr>
            <w:tcW w:w="171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3" w:line="401" w:lineRule="exact"/>
              <w:ind w:left="141"/>
            </w:pPr>
            <w:r>
              <w:rPr>
                <w:spacing w:val="-2"/>
                <w:position w:val="12"/>
              </w:rPr>
              <w:t>周期内是否举</w:t>
            </w:r>
          </w:p>
          <w:p>
            <w:pPr>
              <w:pStyle w:val="6"/>
              <w:spacing w:line="216" w:lineRule="auto"/>
              <w:ind w:left="512"/>
            </w:pPr>
            <w:r>
              <w:rPr>
                <w:spacing w:val="-7"/>
              </w:rPr>
              <w:t>办校赛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41" w:line="219" w:lineRule="auto"/>
              <w:ind w:left="109"/>
            </w:pPr>
            <w:r>
              <w:t>是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5" w:line="178" w:lineRule="auto"/>
              <w:ind w:left="324"/>
            </w:pPr>
            <w:r>
              <w:t>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40" w:line="219" w:lineRule="auto"/>
              <w:ind w:left="123"/>
            </w:pPr>
            <w:r>
              <w:t>否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1" w:line="181" w:lineRule="auto"/>
              <w:ind w:left="329"/>
            </w:pPr>
            <w:r>
              <w:t>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7" w:line="261" w:lineRule="auto"/>
              <w:ind w:left="291" w:right="137" w:hanging="153"/>
            </w:pPr>
            <w:r>
              <w:rPr>
                <w:spacing w:val="-1"/>
              </w:rPr>
              <w:t>是否有获奖作</w:t>
            </w:r>
            <w:r>
              <w:t xml:space="preserve"> </w:t>
            </w:r>
            <w:r>
              <w:rPr>
                <w:spacing w:val="-8"/>
              </w:rPr>
              <w:t>品公示环节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41" w:line="219" w:lineRule="auto"/>
              <w:ind w:left="109"/>
            </w:pPr>
            <w:r>
              <w:t>是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6" w:line="178" w:lineRule="auto"/>
              <w:ind w:left="324"/>
            </w:pPr>
            <w:r>
              <w:t>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41" w:line="219" w:lineRule="auto"/>
              <w:ind w:left="123"/>
            </w:pPr>
            <w:r>
              <w:t>否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1" w:line="181" w:lineRule="auto"/>
              <w:ind w:left="329"/>
            </w:pPr>
            <w:r>
              <w:t>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5" w:line="401" w:lineRule="exact"/>
              <w:ind w:left="138"/>
            </w:pPr>
            <w:r>
              <w:rPr>
                <w:spacing w:val="-1"/>
                <w:position w:val="11"/>
              </w:rPr>
              <w:t>是否有监督投</w:t>
            </w:r>
          </w:p>
          <w:p>
            <w:pPr>
              <w:pStyle w:val="6"/>
              <w:spacing w:line="216" w:lineRule="auto"/>
              <w:ind w:left="502"/>
            </w:pPr>
            <w:r>
              <w:rPr>
                <w:spacing w:val="-4"/>
              </w:rPr>
              <w:t>诉机制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40" w:line="219" w:lineRule="auto"/>
              <w:ind w:left="109"/>
            </w:pPr>
            <w:r>
              <w:t>是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5" w:line="178" w:lineRule="auto"/>
              <w:ind w:left="324"/>
            </w:pPr>
            <w:r>
              <w:t>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40" w:line="219" w:lineRule="auto"/>
              <w:ind w:left="123"/>
            </w:pPr>
            <w:r>
              <w:t>否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1" w:line="181" w:lineRule="auto"/>
              <w:ind w:left="329"/>
            </w:pPr>
            <w:r>
              <w:t>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4" w:line="401" w:lineRule="exact"/>
              <w:ind w:left="138"/>
            </w:pPr>
            <w:r>
              <w:rPr>
                <w:spacing w:val="-1"/>
                <w:position w:val="12"/>
              </w:rPr>
              <w:t>是否有落地转</w:t>
            </w:r>
          </w:p>
          <w:p>
            <w:pPr>
              <w:pStyle w:val="6"/>
              <w:spacing w:line="216" w:lineRule="auto"/>
              <w:ind w:left="390"/>
            </w:pPr>
            <w:r>
              <w:rPr>
                <w:spacing w:val="-5"/>
              </w:rPr>
              <w:t>化的机制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42" w:line="219" w:lineRule="auto"/>
              <w:ind w:left="109"/>
            </w:pPr>
            <w:r>
              <w:t>是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6" w:line="178" w:lineRule="auto"/>
              <w:ind w:left="324"/>
            </w:pPr>
            <w:r>
              <w:t>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42" w:line="219" w:lineRule="auto"/>
              <w:ind w:left="123"/>
            </w:pPr>
            <w:r>
              <w:t>否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3" w:line="181" w:lineRule="auto"/>
              <w:ind w:left="329"/>
            </w:pPr>
            <w:r>
              <w:t>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1" w:line="557" w:lineRule="exact"/>
              <w:ind w:left="296"/>
            </w:pPr>
            <w:r>
              <w:rPr>
                <w:spacing w:val="-3"/>
                <w:position w:val="24"/>
              </w:rPr>
              <w:t>校级赛事</w:t>
            </w:r>
          </w:p>
          <w:p>
            <w:pPr>
              <w:pStyle w:val="6"/>
              <w:spacing w:before="1" w:line="217" w:lineRule="auto"/>
              <w:ind w:left="298"/>
            </w:pPr>
            <w:r>
              <w:rPr>
                <w:spacing w:val="-4"/>
              </w:rPr>
              <w:t>参与程度</w:t>
            </w:r>
          </w:p>
        </w:tc>
        <w:tc>
          <w:tcPr>
            <w:tcW w:w="171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1" w:line="245" w:lineRule="auto"/>
              <w:ind w:left="180" w:right="137" w:hanging="33"/>
            </w:pPr>
            <w:r>
              <w:rPr>
                <w:spacing w:val="-3"/>
              </w:rPr>
              <w:t>参赛学生人数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占在校生总数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41" w:line="219" w:lineRule="auto"/>
              <w:ind w:left="128"/>
            </w:pPr>
            <w:r>
              <w:rPr>
                <w:spacing w:val="-4"/>
              </w:rPr>
              <w:t>15%（含）以上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3" w:line="181" w:lineRule="auto"/>
              <w:ind w:left="261"/>
            </w:pPr>
            <w:r>
              <w:rPr>
                <w:spacing w:val="-10"/>
              </w:rPr>
              <w:t>20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0" w:type="dxa"/>
            <w:gridSpan w:val="2"/>
            <w:vAlign w:val="top"/>
          </w:tcPr>
          <w:p>
            <w:pPr>
              <w:pStyle w:val="6"/>
              <w:spacing w:before="41" w:line="217" w:lineRule="auto"/>
              <w:ind w:left="128"/>
            </w:pPr>
            <w:r>
              <w:rPr>
                <w:spacing w:val="-3"/>
              </w:rPr>
              <w:t>10%（含）以上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15%（不含）以下</w:t>
            </w:r>
          </w:p>
        </w:tc>
        <w:tc>
          <w:tcPr>
            <w:tcW w:w="726" w:type="dxa"/>
            <w:vAlign w:val="top"/>
          </w:tcPr>
          <w:p>
            <w:pPr>
              <w:pStyle w:val="6"/>
              <w:spacing w:before="72" w:line="181" w:lineRule="auto"/>
              <w:ind w:left="267"/>
            </w:pPr>
            <w:r>
              <w:rPr>
                <w:spacing w:val="-13"/>
              </w:rPr>
              <w:t>15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20" w:bottom="0" w:left="1570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716"/>
        <w:gridCol w:w="3911"/>
        <w:gridCol w:w="725"/>
        <w:gridCol w:w="10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>
            <w:pPr>
              <w:pStyle w:val="6"/>
              <w:spacing w:before="42" w:line="217" w:lineRule="auto"/>
              <w:ind w:left="125"/>
            </w:pPr>
            <w:r>
              <w:rPr>
                <w:spacing w:val="-3"/>
              </w:rPr>
              <w:t>5%（含）以上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10%（不含）以下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73" w:line="181" w:lineRule="auto"/>
              <w:ind w:left="266"/>
            </w:pPr>
            <w:r>
              <w:rPr>
                <w:spacing w:val="-13"/>
              </w:rPr>
              <w:t>10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>
            <w:pPr>
              <w:pStyle w:val="6"/>
              <w:spacing w:before="38" w:line="217" w:lineRule="auto"/>
              <w:ind w:left="125"/>
            </w:pPr>
            <w:r>
              <w:rPr>
                <w:spacing w:val="-6"/>
              </w:rPr>
              <w:t>5%以下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73" w:line="178" w:lineRule="auto"/>
              <w:ind w:left="323"/>
            </w:pPr>
            <w:r>
              <w:t>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6" w:line="217" w:lineRule="auto"/>
              <w:ind w:left="145"/>
            </w:pPr>
            <w:r>
              <w:rPr>
                <w:spacing w:val="-3"/>
              </w:rPr>
              <w:t>指导教师人数</w:t>
            </w:r>
          </w:p>
          <w:p>
            <w:pPr>
              <w:pStyle w:val="6"/>
              <w:spacing w:before="75" w:line="214" w:lineRule="auto"/>
              <w:ind w:left="180"/>
            </w:pPr>
            <w:r>
              <w:rPr>
                <w:spacing w:val="-8"/>
              </w:rPr>
              <w:t>占在职专任教</w:t>
            </w:r>
          </w:p>
          <w:p>
            <w:pPr>
              <w:pStyle w:val="6"/>
              <w:spacing w:before="79" w:line="217" w:lineRule="auto"/>
              <w:ind w:left="282"/>
            </w:pPr>
            <w:r>
              <w:rPr>
                <w:spacing w:val="-6"/>
              </w:rPr>
              <w:t>师总数比例</w:t>
            </w:r>
          </w:p>
        </w:tc>
        <w:tc>
          <w:tcPr>
            <w:tcW w:w="3911" w:type="dxa"/>
            <w:vAlign w:val="top"/>
          </w:tcPr>
          <w:p>
            <w:pPr>
              <w:pStyle w:val="6"/>
              <w:spacing w:before="37" w:line="219" w:lineRule="auto"/>
              <w:ind w:left="125"/>
            </w:pPr>
            <w:r>
              <w:rPr>
                <w:spacing w:val="-4"/>
              </w:rPr>
              <w:t>5%（含）以上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68" w:line="181" w:lineRule="auto"/>
              <w:ind w:left="266"/>
            </w:pPr>
            <w:r>
              <w:rPr>
                <w:spacing w:val="-13"/>
              </w:rPr>
              <w:t>10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>
            <w:pPr>
              <w:pStyle w:val="6"/>
              <w:spacing w:before="38" w:line="217" w:lineRule="auto"/>
              <w:ind w:left="123"/>
            </w:pPr>
            <w:r>
              <w:rPr>
                <w:spacing w:val="-3"/>
              </w:rPr>
              <w:t>2%（含）以上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5%（不含）以下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73" w:line="178" w:lineRule="auto"/>
              <w:ind w:left="323"/>
            </w:pPr>
            <w:r>
              <w:t>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>
            <w:pPr>
              <w:pStyle w:val="6"/>
              <w:spacing w:before="37" w:line="217" w:lineRule="auto"/>
              <w:ind w:left="123"/>
            </w:pPr>
            <w:r>
              <w:rPr>
                <w:spacing w:val="-5"/>
              </w:rPr>
              <w:t>2%以下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69" w:line="181" w:lineRule="auto"/>
              <w:ind w:left="328"/>
            </w:pPr>
            <w:r>
              <w:t>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3" w:line="218" w:lineRule="auto"/>
              <w:ind w:left="147"/>
            </w:pPr>
            <w:r>
              <w:rPr>
                <w:spacing w:val="-3"/>
              </w:rPr>
              <w:t>参赛项目总数</w:t>
            </w:r>
          </w:p>
          <w:p>
            <w:pPr>
              <w:pStyle w:val="6"/>
              <w:spacing w:before="74" w:line="214" w:lineRule="auto"/>
              <w:ind w:left="155"/>
            </w:pPr>
            <w:r>
              <w:rPr>
                <w:spacing w:val="-4"/>
              </w:rPr>
              <w:t>与在校生总数</w:t>
            </w:r>
          </w:p>
          <w:p>
            <w:pPr>
              <w:pStyle w:val="6"/>
              <w:spacing w:before="78" w:line="218" w:lineRule="auto"/>
              <w:ind w:left="658"/>
            </w:pPr>
            <w:r>
              <w:rPr>
                <w:spacing w:val="-23"/>
              </w:rPr>
              <w:t>比例</w:t>
            </w:r>
          </w:p>
        </w:tc>
        <w:tc>
          <w:tcPr>
            <w:tcW w:w="3911" w:type="dxa"/>
            <w:vAlign w:val="top"/>
          </w:tcPr>
          <w:p>
            <w:pPr>
              <w:pStyle w:val="6"/>
              <w:spacing w:before="39" w:line="219" w:lineRule="auto"/>
              <w:ind w:left="128"/>
            </w:pPr>
            <w:r>
              <w:rPr>
                <w:spacing w:val="-3"/>
              </w:rPr>
              <w:t>1.5%（含）以上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71" w:line="181" w:lineRule="auto"/>
              <w:ind w:left="266"/>
            </w:pPr>
            <w:r>
              <w:rPr>
                <w:spacing w:val="-13"/>
              </w:rPr>
              <w:t>15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>
            <w:pPr>
              <w:pStyle w:val="6"/>
              <w:spacing w:before="39" w:line="217" w:lineRule="auto"/>
              <w:ind w:left="128"/>
            </w:pPr>
            <w:r>
              <w:rPr>
                <w:spacing w:val="-2"/>
              </w:rPr>
              <w:t>1%（含）以上，1.5%（不含）以下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70" w:line="181" w:lineRule="auto"/>
              <w:ind w:left="266"/>
            </w:pPr>
            <w:r>
              <w:rPr>
                <w:spacing w:val="-13"/>
              </w:rPr>
              <w:t>10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>
            <w:pPr>
              <w:pStyle w:val="6"/>
              <w:spacing w:before="39" w:line="217" w:lineRule="auto"/>
              <w:ind w:left="130"/>
            </w:pPr>
            <w:r>
              <w:rPr>
                <w:spacing w:val="-2"/>
              </w:rPr>
              <w:t>0.5%（含）以上，1%（不含）以下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74" w:line="178" w:lineRule="auto"/>
              <w:ind w:left="323"/>
            </w:pPr>
            <w:r>
              <w:t>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>
            <w:pPr>
              <w:pStyle w:val="6"/>
              <w:spacing w:before="38" w:line="217" w:lineRule="auto"/>
              <w:ind w:left="130"/>
            </w:pPr>
            <w:r>
              <w:rPr>
                <w:spacing w:val="-5"/>
              </w:rPr>
              <w:t>0.5%以下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69" w:line="181" w:lineRule="auto"/>
              <w:ind w:left="328"/>
            </w:pPr>
            <w:r>
              <w:t>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294"/>
            </w:pPr>
            <w:r>
              <w:rPr>
                <w:spacing w:val="-3"/>
              </w:rPr>
              <w:t>评审过程</w:t>
            </w:r>
          </w:p>
        </w:tc>
        <w:tc>
          <w:tcPr>
            <w:tcW w:w="1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4" w:line="277" w:lineRule="auto"/>
              <w:ind w:left="142" w:right="137" w:hanging="4"/>
              <w:jc w:val="both"/>
            </w:pPr>
            <w:r>
              <w:rPr>
                <w:spacing w:val="-1"/>
              </w:rPr>
              <w:t>是否制定《评</w:t>
            </w:r>
            <w:r>
              <w:t xml:space="preserve"> </w:t>
            </w:r>
            <w:r>
              <w:rPr>
                <w:spacing w:val="-2"/>
              </w:rPr>
              <w:t>审规则》并开</w:t>
            </w:r>
            <w:r>
              <w:t xml:space="preserve"> </w:t>
            </w:r>
            <w:r>
              <w:rPr>
                <w:spacing w:val="-2"/>
              </w:rPr>
              <w:t>展规范化评审</w:t>
            </w:r>
          </w:p>
        </w:tc>
        <w:tc>
          <w:tcPr>
            <w:tcW w:w="3911" w:type="dxa"/>
            <w:vAlign w:val="top"/>
          </w:tcPr>
          <w:p>
            <w:pPr>
              <w:pStyle w:val="6"/>
              <w:spacing w:before="67" w:line="219" w:lineRule="auto"/>
              <w:ind w:left="109"/>
            </w:pPr>
            <w:r>
              <w:t>是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102" w:line="178" w:lineRule="auto"/>
              <w:ind w:left="323"/>
            </w:pPr>
            <w:r>
              <w:t>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>
            <w:pPr>
              <w:pStyle w:val="6"/>
              <w:spacing w:before="73" w:line="219" w:lineRule="auto"/>
              <w:ind w:left="123"/>
            </w:pPr>
            <w:r>
              <w:t>否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104" w:line="181" w:lineRule="auto"/>
              <w:ind w:left="328"/>
            </w:pPr>
            <w:r>
              <w:t>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5" w:line="401" w:lineRule="exact"/>
              <w:ind w:left="138"/>
            </w:pPr>
            <w:r>
              <w:rPr>
                <w:spacing w:val="-1"/>
                <w:position w:val="11"/>
              </w:rPr>
              <w:t>是否有规范化</w:t>
            </w:r>
          </w:p>
          <w:p>
            <w:pPr>
              <w:pStyle w:val="6"/>
              <w:spacing w:line="217" w:lineRule="auto"/>
              <w:ind w:left="382"/>
            </w:pPr>
            <w:r>
              <w:rPr>
                <w:spacing w:val="-3"/>
              </w:rPr>
              <w:t>评审记录</w:t>
            </w:r>
          </w:p>
        </w:tc>
        <w:tc>
          <w:tcPr>
            <w:tcW w:w="3911" w:type="dxa"/>
            <w:vAlign w:val="top"/>
          </w:tcPr>
          <w:p>
            <w:pPr>
              <w:pStyle w:val="6"/>
              <w:spacing w:before="40" w:line="219" w:lineRule="auto"/>
              <w:ind w:left="109"/>
            </w:pPr>
            <w:r>
              <w:t>是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75" w:line="178" w:lineRule="auto"/>
              <w:ind w:left="323"/>
            </w:pPr>
            <w:r>
              <w:t>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>
            <w:pPr>
              <w:pStyle w:val="6"/>
              <w:spacing w:before="40" w:line="219" w:lineRule="auto"/>
              <w:ind w:left="123"/>
            </w:pPr>
            <w:r>
              <w:t>否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71" w:line="181" w:lineRule="auto"/>
              <w:ind w:left="328"/>
            </w:pPr>
            <w:r>
              <w:t>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9" w:line="246" w:lineRule="auto"/>
              <w:ind w:left="306" w:right="164" w:hanging="124"/>
            </w:pPr>
            <w:r>
              <w:rPr>
                <w:spacing w:val="-4"/>
              </w:rPr>
              <w:t>竞赛氛围及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宣传展示</w:t>
            </w:r>
          </w:p>
        </w:tc>
        <w:tc>
          <w:tcPr>
            <w:tcW w:w="1716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42"/>
            </w:pPr>
            <w:r>
              <w:rPr>
                <w:spacing w:val="-2"/>
              </w:rPr>
              <w:t>媒体宣传情况</w:t>
            </w:r>
          </w:p>
        </w:tc>
        <w:tc>
          <w:tcPr>
            <w:tcW w:w="3911" w:type="dxa"/>
            <w:vAlign w:val="top"/>
          </w:tcPr>
          <w:p>
            <w:pPr>
              <w:pStyle w:val="6"/>
              <w:spacing w:before="41" w:line="216" w:lineRule="auto"/>
              <w:ind w:left="115"/>
            </w:pPr>
            <w:r>
              <w:rPr>
                <w:spacing w:val="-2"/>
              </w:rPr>
              <w:t>校级媒体报道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73" w:line="181" w:lineRule="auto"/>
              <w:ind w:left="266"/>
            </w:pPr>
            <w:r>
              <w:rPr>
                <w:spacing w:val="-13"/>
              </w:rPr>
              <w:t>10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>
            <w:pPr>
              <w:pStyle w:val="6"/>
              <w:spacing w:before="41" w:line="216" w:lineRule="auto"/>
              <w:ind w:left="113"/>
            </w:pPr>
            <w:r>
              <w:rPr>
                <w:spacing w:val="-2"/>
              </w:rPr>
              <w:t>部门级媒体报道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76" w:line="178" w:lineRule="auto"/>
              <w:ind w:left="323"/>
            </w:pPr>
            <w:r>
              <w:t>5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vAlign w:val="top"/>
          </w:tcPr>
          <w:p>
            <w:pPr>
              <w:pStyle w:val="6"/>
              <w:spacing w:before="41" w:line="220" w:lineRule="auto"/>
              <w:ind w:left="121"/>
            </w:pPr>
            <w:r>
              <w:t>无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72" w:line="181" w:lineRule="auto"/>
              <w:ind w:left="328"/>
            </w:pPr>
            <w:r>
              <w:t>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153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76"/>
            </w:pPr>
            <w:r>
              <w:rPr>
                <w:spacing w:val="-3"/>
              </w:rPr>
              <w:t>校团委意见</w:t>
            </w:r>
          </w:p>
        </w:tc>
        <w:tc>
          <w:tcPr>
            <w:tcW w:w="7376" w:type="dxa"/>
            <w:gridSpan w:val="4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15"/>
            </w:pPr>
            <w:r>
              <w:rPr>
                <w:spacing w:val="-1"/>
              </w:rPr>
              <w:t>承诺以上自评分情况属实。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559" w:lineRule="exact"/>
              <w:ind w:firstLine="5148" w:firstLineChars="2200"/>
            </w:pPr>
            <w:r>
              <w:rPr>
                <w:spacing w:val="-3"/>
                <w:position w:val="24"/>
              </w:rPr>
              <w:t>校团委公章</w:t>
            </w:r>
          </w:p>
          <w:p>
            <w:pPr>
              <w:pStyle w:val="6"/>
              <w:spacing w:line="217" w:lineRule="auto"/>
              <w:ind w:left="5096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53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308"/>
            </w:pPr>
            <w:r>
              <w:rPr>
                <w:spacing w:val="-6"/>
              </w:rPr>
              <w:t>学校意见</w:t>
            </w:r>
          </w:p>
        </w:tc>
        <w:tc>
          <w:tcPr>
            <w:tcW w:w="7376" w:type="dxa"/>
            <w:gridSpan w:val="4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15"/>
            </w:pPr>
            <w:r>
              <w:rPr>
                <w:spacing w:val="-1"/>
              </w:rPr>
              <w:t>承诺以上自评分情况属实。</w:t>
            </w:r>
          </w:p>
          <w:p>
            <w:pPr>
              <w:pStyle w:val="6"/>
              <w:spacing w:before="277" w:line="216" w:lineRule="auto"/>
              <w:ind w:left="5187"/>
            </w:pPr>
            <w:r>
              <w:rPr>
                <w:spacing w:val="-6"/>
              </w:rPr>
              <w:t>学校公章</w:t>
            </w:r>
          </w:p>
          <w:p>
            <w:pPr>
              <w:pStyle w:val="6"/>
              <w:spacing w:before="275" w:line="217" w:lineRule="auto"/>
              <w:ind w:left="5175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footerReference r:id="rId5" w:type="default"/>
      <w:type w:val="continuous"/>
      <w:pgSz w:w="11905" w:h="16839"/>
      <w:pgMar w:top="2343" w:right="1482" w:bottom="1684" w:left="1011" w:header="0" w:footer="1288" w:gutter="0"/>
      <w:cols w:equalWidth="0" w:num="1">
        <w:col w:w="128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6636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8"/>
        <w:sz w:val="20"/>
        <w:szCs w:val="20"/>
      </w:rPr>
      <w:t>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zODFkMDFlOGQzOGU3OGZmN2U2ZGNjMzQwZTk2MzYifQ=="/>
  </w:docVars>
  <w:rsids>
    <w:rsidRoot w:val="00000000"/>
    <w:rsid w:val="150F79FE"/>
    <w:rsid w:val="1FF7957A"/>
    <w:rsid w:val="45D21D5F"/>
    <w:rsid w:val="4C473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2024-04-15T18:52:00Z</dcterms:created>
  <dc:creator>python-docx</dc:creator>
  <cp:lastModifiedBy>李根</cp:lastModifiedBy>
  <dcterms:modified xsi:type="dcterms:W3CDTF">2024-04-22T14:08:25Z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2024-04-16T10:17:56Z</vt:filetime>
  </property>
  <property fmtid="{D5CDD505-2E9C-101B-9397-08002B2CF9AE}" pid="4" name="KSOProductBuildVer">
    <vt:lpwstr>2052-12.1.0.16729</vt:lpwstr>
  </property>
  <property fmtid="{D5CDD505-2E9C-101B-9397-08002B2CF9AE}" pid="5" name="ICV">
    <vt:lpwstr>3C7FD027D6F340D3B56C21E80AF8BB19_12</vt:lpwstr>
  </property>
</Properties>
</file>