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6CE" w:rsidRDefault="00E966CE" w:rsidP="00E966CE">
      <w:pPr>
        <w:pStyle w:val="a7"/>
        <w:shd w:val="clear" w:color="auto" w:fill="FFFFFF"/>
        <w:spacing w:before="0" w:beforeAutospacing="0" w:after="0" w:afterAutospacing="0" w:line="480" w:lineRule="atLeast"/>
        <w:ind w:left="120" w:right="120"/>
        <w:jc w:val="center"/>
        <w:rPr>
          <w:rFonts w:ascii="Microsoft YaHei UI" w:eastAsia="Microsoft YaHei UI" w:hAnsi="Microsoft YaHei UI"/>
          <w:spacing w:val="8"/>
          <w:sz w:val="26"/>
          <w:szCs w:val="26"/>
        </w:rPr>
      </w:pPr>
      <w:r>
        <w:rPr>
          <w:rStyle w:val="a8"/>
          <w:rFonts w:ascii="Microsoft YaHei UI" w:eastAsia="Microsoft YaHei UI" w:hAnsi="Microsoft YaHei UI" w:hint="eastAsia"/>
          <w:color w:val="D92142"/>
          <w:spacing w:val="15"/>
          <w:sz w:val="36"/>
          <w:szCs w:val="36"/>
        </w:rPr>
        <w:t>习近平在中共中央政治局第六次集体学习时强调</w:t>
      </w:r>
    </w:p>
    <w:p w:rsidR="00E966CE" w:rsidRDefault="00E966CE" w:rsidP="00E966CE">
      <w:pPr>
        <w:pStyle w:val="a7"/>
        <w:shd w:val="clear" w:color="auto" w:fill="FFFFFF"/>
        <w:spacing w:before="0" w:beforeAutospacing="0" w:after="0" w:afterAutospacing="0" w:line="480" w:lineRule="atLeast"/>
        <w:ind w:left="120" w:right="120"/>
        <w:jc w:val="center"/>
        <w:rPr>
          <w:rFonts w:ascii="Microsoft YaHei UI" w:eastAsia="Microsoft YaHei UI" w:hAnsi="Microsoft YaHei UI" w:hint="eastAsia"/>
          <w:spacing w:val="8"/>
          <w:sz w:val="26"/>
          <w:szCs w:val="26"/>
        </w:rPr>
      </w:pPr>
      <w:r>
        <w:rPr>
          <w:rStyle w:val="a8"/>
          <w:rFonts w:ascii="Microsoft YaHei UI" w:eastAsia="Microsoft YaHei UI" w:hAnsi="Microsoft YaHei UI" w:hint="eastAsia"/>
          <w:color w:val="D92142"/>
          <w:spacing w:val="15"/>
          <w:sz w:val="36"/>
          <w:szCs w:val="36"/>
        </w:rPr>
        <w:t>不断深化对党的理论创新的规律性认识</w:t>
      </w:r>
    </w:p>
    <w:p w:rsidR="00E966CE" w:rsidRDefault="00E966CE" w:rsidP="00E966CE">
      <w:pPr>
        <w:pStyle w:val="a7"/>
        <w:shd w:val="clear" w:color="auto" w:fill="FFFFFF"/>
        <w:spacing w:before="0" w:beforeAutospacing="0" w:after="0" w:afterAutospacing="0" w:line="480" w:lineRule="atLeast"/>
        <w:ind w:left="120" w:right="120"/>
        <w:jc w:val="center"/>
        <w:rPr>
          <w:rFonts w:ascii="Microsoft YaHei UI" w:eastAsia="Microsoft YaHei UI" w:hAnsi="Microsoft YaHei UI" w:hint="eastAsia"/>
          <w:spacing w:val="8"/>
          <w:sz w:val="26"/>
          <w:szCs w:val="26"/>
        </w:rPr>
      </w:pPr>
      <w:r>
        <w:rPr>
          <w:rStyle w:val="a8"/>
          <w:rFonts w:ascii="Microsoft YaHei UI" w:eastAsia="Microsoft YaHei UI" w:hAnsi="Microsoft YaHei UI" w:hint="eastAsia"/>
          <w:color w:val="D92142"/>
          <w:spacing w:val="15"/>
          <w:sz w:val="36"/>
          <w:szCs w:val="36"/>
        </w:rPr>
        <w:t>在新时代新征程上取得更为丰硕的理论创新成果</w:t>
      </w:r>
    </w:p>
    <w:p w:rsidR="00BE785B" w:rsidRPr="00E966CE" w:rsidRDefault="00E966CE">
      <w:r>
        <w:rPr>
          <w:spacing w:val="15"/>
        </w:rPr>
        <w:t>中共中央政治局6月30日下午就开辟马克思主义中国化时代化新境界进行第六次集体学习。中共中央总书记习近平在主持学习时强调，</w:t>
      </w:r>
      <w:r>
        <w:rPr>
          <w:rStyle w:val="a8"/>
          <w:color w:val="D92142"/>
          <w:spacing w:val="15"/>
        </w:rPr>
        <w:t>开辟马克思主义中国化时代化新境界的重大任务，是当代中国共产党人的庄严历史责任。</w:t>
      </w:r>
      <w:r>
        <w:rPr>
          <w:spacing w:val="15"/>
        </w:rPr>
        <w:t>党的二十大报告在总结历史经验基础上，提出并阐述了“两个结合”、“六个必须坚持”等推进理论创新的科学方法，为继续推进党的理论创新提供了根本遵循，我们要坚持好、运用好。</w:t>
      </w:r>
      <w:r>
        <w:rPr>
          <w:spacing w:val="15"/>
        </w:rPr>
        <w:br/>
        <w:t>中央党校（国家行政学院）副校（院）长李文堂就这个问题进行讲解，提出工作建议。中央政治局的同志认真听取了讲解，并进行了讨论。</w:t>
      </w:r>
      <w:r>
        <w:rPr>
          <w:spacing w:val="15"/>
        </w:rPr>
        <w:br/>
        <w:t>习近平在听取讲解和讨论后发表了重要讲话。他指出，回顾党的百年奋斗史，我们党之所以能够在革命、建设、改革各个历史时期取得重大成就，能够领导人民完成中国其他政治力量不可能完成的艰巨任务，根本在于掌握了马克思主义科学理论，并不断结合新的实际推进理论创新，取得了毛泽东思想、邓小平理论、“三个代表”重要思想、科学发展观、新时代中国特色社会主义思想等重大理论成果，始终坚持解放思想、实事求是、与时俱进、求真务实，使马克思主义在中国焕发出强大生命力，使党掌握了强大的真理力量。中国共产党为什么能，中国特色社会主义为什么好，归根到底是马克思主义行，是中国化时代化的马克思主义行。这是历史的结论。</w:t>
      </w:r>
      <w:r>
        <w:rPr>
          <w:rStyle w:val="a8"/>
          <w:color w:val="007AAA"/>
          <w:spacing w:val="15"/>
        </w:rPr>
        <w:t>我们要不断深化对党的理论创新的规律性认识，在新时代新征程上取得更为丰硕的理论创新成果。</w:t>
      </w:r>
      <w:r>
        <w:rPr>
          <w:spacing w:val="15"/>
        </w:rPr>
        <w:br/>
        <w:t>习近平强调，</w:t>
      </w:r>
      <w:r>
        <w:rPr>
          <w:rStyle w:val="a8"/>
          <w:color w:val="D92142"/>
          <w:spacing w:val="15"/>
        </w:rPr>
        <w:t>马克思主义中国化时代化这个重大命题本身就决定，我们决不能抛弃马克思主义这个魂脉，决不能抛弃中华优秀传统文化这个根脉。坚守好这个魂和根，是理论创新的基础和前提。理论创新必须讲新话</w:t>
      </w:r>
      <w:r>
        <w:rPr>
          <w:spacing w:val="15"/>
        </w:rPr>
        <w:t>，但不能丢了老祖宗，数典忘祖就等于割断了魂脉和根脉，最终会犯失去魂脉和根脉的颠覆性错误。我们必须坚持马克思主义这个立党立国、兴党兴国之本不动摇，坚持植根本国、本民族历史文化沃土发展马克思主义不停步，坚定历史自信、文化自信，坚持古为今用、推陈出新，以马克思主义为指导对中华五千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我们要拓宽理论视野，以海纳百川的开放胸襟学习和借鉴人类社会一切优秀文明成果，在“人类知识的总和”中汲取优秀思想文化资源来创新和发展党的理论，形成兼容并蓄、博采众长的理论大格局大气象。</w:t>
      </w:r>
      <w:r>
        <w:rPr>
          <w:spacing w:val="15"/>
        </w:rPr>
        <w:br/>
        <w:t>习近平指出，</w:t>
      </w:r>
      <w:r>
        <w:rPr>
          <w:rStyle w:val="a8"/>
          <w:color w:val="D92142"/>
          <w:spacing w:val="15"/>
        </w:rPr>
        <w:t>要及时科学解答时代新课题。时代是思想之母，实践是理论之源。</w:t>
      </w:r>
      <w:r>
        <w:rPr>
          <w:spacing w:val="15"/>
        </w:rPr>
        <w:t>一切划时代的理论，都是满足时代需要的产物。用以观察时代、把握时代、引领时代的理论，必须反映时代的声音，绝不能脱离所在时代的实践，必须不断总结</w:t>
      </w:r>
      <w:r>
        <w:rPr>
          <w:spacing w:val="15"/>
        </w:rPr>
        <w:lastRenderedPageBreak/>
        <w:t>实践经验，将其凝结成时代的思想精华。我们推进理论创新是实践基础上的理论创新，而不是坐在象牙塔内的空想，必须坚持在实践中发现真理、发展真理，用实践来实现真理、检验真理。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w:t>
      </w:r>
      <w:r>
        <w:rPr>
          <w:rStyle w:val="a8"/>
          <w:color w:val="007AAA"/>
          <w:spacing w:val="15"/>
        </w:rPr>
        <w:t>要牢固树立大历史观，以更宽广的视野、更长远的眼光把握世界历史的发展脉络和正确走向，</w:t>
      </w:r>
      <w:r>
        <w:rPr>
          <w:spacing w:val="15"/>
        </w:rPr>
        <w:t>认清我国社会发展、人类社会发展的大逻辑大趋势，把握中国式现代化的历史沿革和实践要求，在新一轮科技变革、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21世纪马克思主义展现出更为强大、更有说服力的真理力量。</w:t>
      </w:r>
      <w:r>
        <w:rPr>
          <w:spacing w:val="15"/>
        </w:rPr>
        <w:br/>
        <w:t>习近平强调，</w:t>
      </w:r>
      <w:r>
        <w:rPr>
          <w:rStyle w:val="a8"/>
          <w:color w:val="D92142"/>
          <w:spacing w:val="15"/>
        </w:rPr>
        <w:t>推进理论的体系化、学理化，是理论创新的内在要求和重要途径。</w:t>
      </w:r>
      <w:r>
        <w:rPr>
          <w:spacing w:val="15"/>
        </w:rPr>
        <w:t>马克思主义之所以影响深远，在于其以深刻的学理揭示人类社会发展的真理性、以完备的体系论证其理论的科学性。新时代中国特色社会主义思想的发展是一个不断丰富拓展并不断体系化、学理化的过程。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r>
        <w:rPr>
          <w:spacing w:val="15"/>
        </w:rPr>
        <w:br/>
        <w:t>习近平指出，</w:t>
      </w:r>
      <w:r>
        <w:rPr>
          <w:rStyle w:val="a8"/>
          <w:color w:val="D92142"/>
          <w:spacing w:val="15"/>
        </w:rPr>
        <w:t>要注重从人民群众的创造中汲取理论创新智慧。</w:t>
      </w:r>
      <w:r>
        <w:rPr>
          <w:spacing w:val="15"/>
        </w:rPr>
        <w:t>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马克思主义中国化时代化成果，都是党和人民实践经验和集体智慧的结晶。无论是毛泽东思想、中国特色社会主义理论体系，还是新时代中国特色社会主义思想，无不源自于人民的智慧、人民的探索、人民的创造。</w:t>
      </w:r>
      <w:r>
        <w:rPr>
          <w:rStyle w:val="a8"/>
          <w:color w:val="007AAA"/>
          <w:spacing w:val="15"/>
        </w:rPr>
        <w:t>继续推进党的理论创新必须走好群众路线，</w:t>
      </w:r>
      <w:r>
        <w:rPr>
          <w:spacing w:val="15"/>
        </w:rPr>
        <w:t>决不能闭门造车、坐而论道、流于空想。</w:t>
      </w:r>
      <w:r>
        <w:rPr>
          <w:rStyle w:val="a8"/>
          <w:color w:val="007AAA"/>
          <w:spacing w:val="15"/>
        </w:rPr>
        <w:t>要尊重人民首创精神</w:t>
      </w:r>
      <w:r>
        <w:rPr>
          <w:spacing w:val="15"/>
        </w:rPr>
        <w:t>，注重从人民的创造性实践中总结新鲜经验，上升为理性认识，提炼出新的理论成果，着力让党的创新理论深入亿万人民心中，成为接地气、聚民智、顺民意、得民心的理论</w:t>
      </w:r>
      <w:r>
        <w:rPr>
          <w:spacing w:val="8"/>
        </w:rPr>
        <w:t>。</w:t>
      </w:r>
      <w:bookmarkStart w:id="0" w:name="_GoBack"/>
      <w:bookmarkEnd w:id="0"/>
    </w:p>
    <w:sectPr w:rsidR="00BE785B" w:rsidRPr="00E966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721" w:rsidRDefault="00A20721" w:rsidP="00E966CE">
      <w:r>
        <w:separator/>
      </w:r>
    </w:p>
  </w:endnote>
  <w:endnote w:type="continuationSeparator" w:id="0">
    <w:p w:rsidR="00A20721" w:rsidRDefault="00A20721" w:rsidP="00E9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721" w:rsidRDefault="00A20721" w:rsidP="00E966CE">
      <w:r>
        <w:separator/>
      </w:r>
    </w:p>
  </w:footnote>
  <w:footnote w:type="continuationSeparator" w:id="0">
    <w:p w:rsidR="00A20721" w:rsidRDefault="00A20721" w:rsidP="00E96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9A"/>
    <w:rsid w:val="00502B9A"/>
    <w:rsid w:val="00A20721"/>
    <w:rsid w:val="00BE785B"/>
    <w:rsid w:val="00E96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D37006-C52B-4B48-B23E-3A949D2C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6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66CE"/>
    <w:rPr>
      <w:sz w:val="18"/>
      <w:szCs w:val="18"/>
    </w:rPr>
  </w:style>
  <w:style w:type="paragraph" w:styleId="a5">
    <w:name w:val="footer"/>
    <w:basedOn w:val="a"/>
    <w:link w:val="a6"/>
    <w:uiPriority w:val="99"/>
    <w:unhideWhenUsed/>
    <w:rsid w:val="00E966CE"/>
    <w:pPr>
      <w:tabs>
        <w:tab w:val="center" w:pos="4153"/>
        <w:tab w:val="right" w:pos="8306"/>
      </w:tabs>
      <w:snapToGrid w:val="0"/>
      <w:jc w:val="left"/>
    </w:pPr>
    <w:rPr>
      <w:sz w:val="18"/>
      <w:szCs w:val="18"/>
    </w:rPr>
  </w:style>
  <w:style w:type="character" w:customStyle="1" w:styleId="a6">
    <w:name w:val="页脚 字符"/>
    <w:basedOn w:val="a0"/>
    <w:link w:val="a5"/>
    <w:uiPriority w:val="99"/>
    <w:rsid w:val="00E966CE"/>
    <w:rPr>
      <w:sz w:val="18"/>
      <w:szCs w:val="18"/>
    </w:rPr>
  </w:style>
  <w:style w:type="paragraph" w:styleId="a7">
    <w:name w:val="Normal (Web)"/>
    <w:basedOn w:val="a"/>
    <w:uiPriority w:val="99"/>
    <w:semiHidden/>
    <w:unhideWhenUsed/>
    <w:rsid w:val="00E966C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96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2023-09-12T08:38:00Z</dcterms:created>
  <dcterms:modified xsi:type="dcterms:W3CDTF">2023-09-12T08:39:00Z</dcterms:modified>
</cp:coreProperties>
</file>