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bookmarkStart w:id="0" w:name="_GoBack"/>
      <w:r>
        <w:rPr>
          <w:rFonts w:ascii="Arial" w:hAnsi="Arial" w:cs="Arial"/>
          <w:color w:val="222222"/>
          <w:sz w:val="27"/>
          <w:szCs w:val="27"/>
        </w:rPr>
        <w:t>关于在全党大兴调查研究的工作方案</w:t>
      </w:r>
      <w:bookmarkEnd w:id="0"/>
      <w:r>
        <w:rPr>
          <w:rFonts w:ascii="Arial" w:hAnsi="Arial" w:cs="Arial"/>
          <w:color w:val="222222"/>
          <w:sz w:val="27"/>
          <w:szCs w:val="27"/>
        </w:rPr>
        <w:t>》全文如下。</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一、重要意义</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当前，我国发展面临新的战略机遇、新的战略任务、新的战略阶段、新的战略要求、新的战略环境。世界百年未有之大变局加速演进，不</w:t>
      </w:r>
      <w:r>
        <w:rPr>
          <w:rFonts w:ascii="Arial" w:hAnsi="Arial" w:cs="Arial"/>
          <w:color w:val="222222"/>
          <w:sz w:val="27"/>
          <w:szCs w:val="27"/>
        </w:rPr>
        <w:lastRenderedPageBreak/>
        <w:t>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w:t>
      </w:r>
      <w:r>
        <w:rPr>
          <w:rFonts w:ascii="Arial" w:hAnsi="Arial" w:cs="Arial"/>
          <w:color w:val="222222"/>
          <w:sz w:val="27"/>
          <w:szCs w:val="27"/>
        </w:rPr>
        <w:t>“</w:t>
      </w:r>
      <w:r>
        <w:rPr>
          <w:rFonts w:ascii="Arial" w:hAnsi="Arial" w:cs="Arial"/>
          <w:color w:val="222222"/>
          <w:sz w:val="27"/>
          <w:szCs w:val="27"/>
        </w:rPr>
        <w:t>两个确立</w:t>
      </w:r>
      <w:r>
        <w:rPr>
          <w:rFonts w:ascii="Arial" w:hAnsi="Arial" w:cs="Arial"/>
          <w:color w:val="222222"/>
          <w:sz w:val="27"/>
          <w:szCs w:val="27"/>
        </w:rPr>
        <w:t>”</w:t>
      </w:r>
      <w:r>
        <w:rPr>
          <w:rFonts w:ascii="Arial" w:hAnsi="Arial" w:cs="Arial"/>
          <w:color w:val="222222"/>
          <w:sz w:val="27"/>
          <w:szCs w:val="27"/>
        </w:rPr>
        <w:t>的决定性意义、坚决做到</w:t>
      </w:r>
      <w:r>
        <w:rPr>
          <w:rFonts w:ascii="Arial" w:hAnsi="Arial" w:cs="Arial"/>
          <w:color w:val="222222"/>
          <w:sz w:val="27"/>
          <w:szCs w:val="27"/>
        </w:rPr>
        <w:t>“</w:t>
      </w:r>
      <w:r>
        <w:rPr>
          <w:rFonts w:ascii="Arial" w:hAnsi="Arial" w:cs="Arial"/>
          <w:color w:val="222222"/>
          <w:sz w:val="27"/>
          <w:szCs w:val="27"/>
        </w:rPr>
        <w:t>两个维护</w:t>
      </w:r>
      <w:r>
        <w:rPr>
          <w:rFonts w:ascii="Arial" w:hAnsi="Arial" w:cs="Arial"/>
          <w:color w:val="222222"/>
          <w:sz w:val="27"/>
          <w:szCs w:val="27"/>
        </w:rPr>
        <w:t>”</w:t>
      </w:r>
      <w:r>
        <w:rPr>
          <w:rFonts w:ascii="Arial" w:hAnsi="Arial" w:cs="Arial"/>
          <w:color w:val="222222"/>
          <w:sz w:val="27"/>
          <w:szCs w:val="27"/>
        </w:rPr>
        <w:t>的具体实践，是应对新时代新征程前进路上的风浪考验、推进中国式现代化的有力举措，是时刻保持解决大党独有难题的清醒和坚定、回答</w:t>
      </w:r>
      <w:r>
        <w:rPr>
          <w:rFonts w:ascii="Arial" w:hAnsi="Arial" w:cs="Arial"/>
          <w:color w:val="222222"/>
          <w:sz w:val="27"/>
          <w:szCs w:val="27"/>
        </w:rPr>
        <w:t>“</w:t>
      </w:r>
      <w:r>
        <w:rPr>
          <w:rFonts w:ascii="Arial" w:hAnsi="Arial" w:cs="Arial"/>
          <w:color w:val="222222"/>
          <w:sz w:val="27"/>
          <w:szCs w:val="27"/>
        </w:rPr>
        <w:t>六个如何始终</w:t>
      </w:r>
      <w:r>
        <w:rPr>
          <w:rFonts w:ascii="Arial" w:hAnsi="Arial" w:cs="Arial"/>
          <w:color w:val="222222"/>
          <w:sz w:val="27"/>
          <w:szCs w:val="27"/>
        </w:rPr>
        <w:t>”</w:t>
      </w:r>
      <w:r>
        <w:rPr>
          <w:rFonts w:ascii="Arial" w:hAnsi="Arial" w:cs="Arial"/>
          <w:color w:val="222222"/>
          <w:sz w:val="27"/>
          <w:szCs w:val="27"/>
        </w:rPr>
        <w:t>的现实需要，是转变工作作风、密切联系群众、提高履职本领、强化责任担当的有效途径。</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二、总体要求</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w:t>
      </w:r>
      <w:r>
        <w:rPr>
          <w:rFonts w:ascii="Arial" w:hAnsi="Arial" w:cs="Arial"/>
          <w:color w:val="222222"/>
          <w:sz w:val="27"/>
          <w:szCs w:val="27"/>
        </w:rPr>
        <w:lastRenderedPageBreak/>
        <w:t>工作和决策需要紧密结合起来，更好为科学决策服务，为提高党的执政能力和领导水平服务，为完成新时代新征程的使命任务服务。</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三、调研内容</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w:t>
      </w:r>
      <w:r>
        <w:rPr>
          <w:rFonts w:ascii="Arial" w:hAnsi="Arial" w:cs="Arial"/>
          <w:color w:val="222222"/>
          <w:sz w:val="27"/>
          <w:szCs w:val="27"/>
        </w:rPr>
        <w:t>12</w:t>
      </w:r>
      <w:r>
        <w:rPr>
          <w:rFonts w:ascii="Arial" w:hAnsi="Arial" w:cs="Arial"/>
          <w:color w:val="222222"/>
          <w:sz w:val="27"/>
          <w:szCs w:val="27"/>
        </w:rPr>
        <w:t>个方面。</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1.</w:t>
      </w:r>
      <w:r>
        <w:rPr>
          <w:rFonts w:ascii="Arial" w:hAnsi="Arial" w:cs="Arial"/>
          <w:color w:val="222222"/>
          <w:sz w:val="27"/>
          <w:szCs w:val="27"/>
        </w:rPr>
        <w:t>贯彻落实党中央决策部署和习近平总书记对本地区本部门本领域工作重要指示批示精神的主要情况和重点问题。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2.</w:t>
      </w:r>
      <w:r>
        <w:rPr>
          <w:rFonts w:ascii="Arial" w:hAnsi="Arial" w:cs="Arial"/>
          <w:color w:val="222222"/>
          <w:sz w:val="27"/>
          <w:szCs w:val="27"/>
        </w:rPr>
        <w:t>贯彻新发展理念、构建新发展格局、推动高质量发展中的重大问题，推进高水平科技自立自强，扩大国内需求、深化供给侧结构性改革、建设现代化产业体系、落实</w:t>
      </w:r>
      <w:r>
        <w:rPr>
          <w:rFonts w:ascii="Arial" w:hAnsi="Arial" w:cs="Arial"/>
          <w:color w:val="222222"/>
          <w:sz w:val="27"/>
          <w:szCs w:val="27"/>
        </w:rPr>
        <w:t>“</w:t>
      </w:r>
      <w:r>
        <w:rPr>
          <w:rFonts w:ascii="Arial" w:hAnsi="Arial" w:cs="Arial"/>
          <w:color w:val="222222"/>
          <w:sz w:val="27"/>
          <w:szCs w:val="27"/>
        </w:rPr>
        <w:t>两个毫不动摇</w:t>
      </w:r>
      <w:r>
        <w:rPr>
          <w:rFonts w:ascii="Arial" w:hAnsi="Arial" w:cs="Arial"/>
          <w:color w:val="222222"/>
          <w:sz w:val="27"/>
          <w:szCs w:val="27"/>
        </w:rPr>
        <w:t>”</w:t>
      </w:r>
      <w:r>
        <w:rPr>
          <w:rFonts w:ascii="Arial" w:hAnsi="Arial" w:cs="Arial"/>
          <w:color w:val="222222"/>
          <w:sz w:val="27"/>
          <w:szCs w:val="27"/>
        </w:rPr>
        <w:t>、吸引和利用外资，全面推进乡村振兴中的主要情况和重点问题。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3.</w:t>
      </w:r>
      <w:r>
        <w:rPr>
          <w:rFonts w:ascii="Arial" w:hAnsi="Arial" w:cs="Arial"/>
          <w:color w:val="222222"/>
          <w:sz w:val="27"/>
          <w:szCs w:val="27"/>
        </w:rPr>
        <w:t>统筹发展和安全，确保粮食、能源、产业链供应链、生产、食品药品、公共卫生等安全，防范化解重大经济金融风险中的主要情况和重点问题。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4.</w:t>
      </w:r>
      <w:r>
        <w:rPr>
          <w:rFonts w:ascii="Arial" w:hAnsi="Arial" w:cs="Arial"/>
          <w:color w:val="222222"/>
          <w:sz w:val="27"/>
          <w:szCs w:val="27"/>
        </w:rPr>
        <w:t>全面深化改革开放中的重大问题，重要领域和关键环节改革、推进高水平对外开放中的主要情况和重点问题。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5.</w:t>
      </w:r>
      <w:r>
        <w:rPr>
          <w:rFonts w:ascii="Arial" w:hAnsi="Arial" w:cs="Arial"/>
          <w:color w:val="222222"/>
          <w:sz w:val="27"/>
          <w:szCs w:val="27"/>
        </w:rPr>
        <w:t>全面依法治国中的重大问题，完善中国特色社会主义法律体系、推进依法行政、严格公正司法、建设法治社会等主要情况和重点问题。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6.</w:t>
      </w:r>
      <w:r>
        <w:rPr>
          <w:rFonts w:ascii="Arial" w:hAnsi="Arial" w:cs="Arial"/>
          <w:color w:val="222222"/>
          <w:sz w:val="27"/>
          <w:szCs w:val="27"/>
        </w:rPr>
        <w:t>意识形态领域面临的挑战，推进文化自信自强、建设社会主义文化强国和新闻舆论引导、网络综合治理中的主要情况和重点问题。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7.</w:t>
      </w:r>
      <w:r>
        <w:rPr>
          <w:rFonts w:ascii="Arial" w:hAnsi="Arial" w:cs="Arial"/>
          <w:color w:val="222222"/>
          <w:sz w:val="27"/>
          <w:szCs w:val="27"/>
        </w:rPr>
        <w:t>推进共同富裕、增进民生福祉中的重大问题，巩固拓展脱贫攻坚成果、缩小城乡区域发展差距和收入分配差距的主要情况和重点问题。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8.</w:t>
      </w:r>
      <w:r>
        <w:rPr>
          <w:rFonts w:ascii="Arial" w:hAnsi="Arial" w:cs="Arial"/>
          <w:color w:val="222222"/>
          <w:sz w:val="27"/>
          <w:szCs w:val="27"/>
        </w:rPr>
        <w:t>人民最关心最直接最现实的利益问题，特别是就业、教育、医疗、托育、养老、住房等群众急难愁盼的具体问题。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9.</w:t>
      </w:r>
      <w:r>
        <w:rPr>
          <w:rFonts w:ascii="Arial" w:hAnsi="Arial" w:cs="Arial"/>
          <w:color w:val="222222"/>
          <w:sz w:val="27"/>
          <w:szCs w:val="27"/>
        </w:rPr>
        <w:t>牢固树立和践行绿水青山就是金山银山理念方面的差距和不足，推进美丽中国建设、保护生态环境和维护生态安全中的主要情况和重点问题。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10.</w:t>
      </w:r>
      <w:r>
        <w:rPr>
          <w:rFonts w:ascii="Arial" w:hAnsi="Arial" w:cs="Arial"/>
          <w:color w:val="222222"/>
          <w:sz w:val="27"/>
          <w:szCs w:val="27"/>
        </w:rPr>
        <w:t>维护社会稳定中的重大问题，防灾减灾救灾和重大突发公共事件处置保障短板，处理新形势下人民内部矛盾和强化社会治安整体防控的主要情况和重点问题。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11.</w:t>
      </w:r>
      <w:r>
        <w:rPr>
          <w:rFonts w:ascii="Arial" w:hAnsi="Arial" w:cs="Arial"/>
          <w:color w:val="222222"/>
          <w:sz w:val="27"/>
          <w:szCs w:val="27"/>
        </w:rPr>
        <w:t>全面从严治党中的重大问题，落实党的领导弱化虚化淡化、党组织政治功能和组织功能不够强，干事创业精气神不足、不担当不作为，应对</w:t>
      </w:r>
      <w:r>
        <w:rPr>
          <w:rFonts w:ascii="Arial" w:hAnsi="Arial" w:cs="Arial"/>
          <w:color w:val="222222"/>
          <w:sz w:val="27"/>
          <w:szCs w:val="27"/>
        </w:rPr>
        <w:t>“</w:t>
      </w:r>
      <w:r>
        <w:rPr>
          <w:rFonts w:ascii="Arial" w:hAnsi="Arial" w:cs="Arial"/>
          <w:color w:val="222222"/>
          <w:sz w:val="27"/>
          <w:szCs w:val="27"/>
        </w:rPr>
        <w:t>黑天鹅</w:t>
      </w:r>
      <w:r>
        <w:rPr>
          <w:rFonts w:ascii="Arial" w:hAnsi="Arial" w:cs="Arial"/>
          <w:color w:val="222222"/>
          <w:sz w:val="27"/>
          <w:szCs w:val="27"/>
        </w:rPr>
        <w:t>”</w:t>
      </w:r>
      <w:r>
        <w:rPr>
          <w:rFonts w:ascii="Arial" w:hAnsi="Arial" w:cs="Arial"/>
          <w:color w:val="222222"/>
          <w:sz w:val="27"/>
          <w:szCs w:val="27"/>
        </w:rPr>
        <w:t>、</w:t>
      </w:r>
      <w:r>
        <w:rPr>
          <w:rFonts w:ascii="Arial" w:hAnsi="Arial" w:cs="Arial"/>
          <w:color w:val="222222"/>
          <w:sz w:val="27"/>
          <w:szCs w:val="27"/>
        </w:rPr>
        <w:t>“</w:t>
      </w:r>
      <w:r>
        <w:rPr>
          <w:rFonts w:ascii="Arial" w:hAnsi="Arial" w:cs="Arial"/>
          <w:color w:val="222222"/>
          <w:sz w:val="27"/>
          <w:szCs w:val="27"/>
        </w:rPr>
        <w:t>灰犀牛</w:t>
      </w:r>
      <w:r>
        <w:rPr>
          <w:rFonts w:ascii="Arial" w:hAnsi="Arial" w:cs="Arial"/>
          <w:color w:val="222222"/>
          <w:sz w:val="27"/>
          <w:szCs w:val="27"/>
        </w:rPr>
        <w:t>”</w:t>
      </w:r>
      <w:r>
        <w:rPr>
          <w:rFonts w:ascii="Arial" w:hAnsi="Arial" w:cs="Arial"/>
          <w:color w:val="222222"/>
          <w:sz w:val="27"/>
          <w:szCs w:val="27"/>
        </w:rPr>
        <w:t>事件和防范化解风险能力不强，形式主义、官僚主义，特权思想和特权行为等重点问题。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12.</w:t>
      </w:r>
      <w:r>
        <w:rPr>
          <w:rFonts w:ascii="Arial" w:hAnsi="Arial" w:cs="Arial"/>
          <w:color w:val="222222"/>
          <w:sz w:val="27"/>
          <w:szCs w:val="27"/>
        </w:rPr>
        <w:t>本地区本部门本单位长期未解决的老大难问题。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四、方法步骤</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在全党大兴调查研究，分为</w:t>
      </w:r>
      <w:r>
        <w:rPr>
          <w:rFonts w:ascii="Arial" w:hAnsi="Arial" w:cs="Arial"/>
          <w:color w:val="222222"/>
          <w:sz w:val="27"/>
          <w:szCs w:val="27"/>
        </w:rPr>
        <w:t>6</w:t>
      </w:r>
      <w:r>
        <w:rPr>
          <w:rFonts w:ascii="Arial" w:hAnsi="Arial" w:cs="Arial"/>
          <w:color w:val="222222"/>
          <w:sz w:val="27"/>
          <w:szCs w:val="27"/>
        </w:rPr>
        <w:t>个步骤。</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（一）提高认识。各级党委（党组）要通过理论学习中心组学习、读书班等，组织党员、干部深入学习领会习近平总书记关于调查研究的重要论述，学习习近平总书记关于本地区本部门本领域的重要讲话和</w:t>
      </w:r>
      <w:r>
        <w:rPr>
          <w:rFonts w:ascii="Arial" w:hAnsi="Arial" w:cs="Arial"/>
          <w:color w:val="222222"/>
          <w:sz w:val="27"/>
          <w:szCs w:val="27"/>
        </w:rPr>
        <w:lastRenderedPageBreak/>
        <w:t>重要指示批示精神，继承和发扬老一辈革命家深入基层调查研究的优良作风，增强做好调查研究的思想自觉、政治自觉、行动自觉。</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（三）开展调研。县处级以上领导班子成员每人牵头</w:t>
      </w:r>
      <w:r>
        <w:rPr>
          <w:rFonts w:ascii="Arial" w:hAnsi="Arial" w:cs="Arial"/>
          <w:color w:val="222222"/>
          <w:sz w:val="27"/>
          <w:szCs w:val="27"/>
        </w:rPr>
        <w:t>1</w:t>
      </w:r>
      <w:r>
        <w:rPr>
          <w:rFonts w:ascii="Arial" w:hAnsi="Arial" w:cs="Arial"/>
          <w:color w:val="222222"/>
          <w:sz w:val="27"/>
          <w:szCs w:val="27"/>
        </w:rPr>
        <w:t>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lastRenderedPageBreak/>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六）督查回访。各级党委（党组）要建立调研成果转化运用清单，加强对调研课题完成情况、问题解决情况的督查督办和跟踪问效；领导干部要定期对调研对象和解决问题等事项进行回访，注意发现和解决新的问题。</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五、工作要求</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（二）严明工作纪律。调查研究要严格执行中央八项规定及其实施细则精神，轻车简从，厉行节约，不搞层层陪同。要采取</w:t>
      </w:r>
      <w:r>
        <w:rPr>
          <w:rFonts w:ascii="Arial" w:hAnsi="Arial" w:cs="Arial"/>
          <w:color w:val="222222"/>
          <w:sz w:val="27"/>
          <w:szCs w:val="27"/>
        </w:rPr>
        <w:t>“</w:t>
      </w:r>
      <w:r>
        <w:rPr>
          <w:rFonts w:ascii="Arial" w:hAnsi="Arial" w:cs="Arial"/>
          <w:color w:val="222222"/>
          <w:sz w:val="27"/>
          <w:szCs w:val="27"/>
        </w:rPr>
        <w:t>四不两直</w:t>
      </w:r>
      <w:r>
        <w:rPr>
          <w:rFonts w:ascii="Arial" w:hAnsi="Arial" w:cs="Arial"/>
          <w:color w:val="222222"/>
          <w:sz w:val="27"/>
          <w:szCs w:val="27"/>
        </w:rPr>
        <w:t>”</w:t>
      </w:r>
      <w:r>
        <w:rPr>
          <w:rFonts w:ascii="Arial" w:hAnsi="Arial" w:cs="Arial"/>
          <w:color w:val="222222"/>
          <w:sz w:val="27"/>
          <w:szCs w:val="27"/>
        </w:rPr>
        <w:t>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（三）坚持统筹推进。对表现在基层、根子在上面的问题，对涉及多个地区或部门单位的问题，上下协同、整体推动解决。统筹当前和长远，发现总结调查研究的有效做法和成功经验，完善调查研究的长效</w:t>
      </w:r>
      <w:r>
        <w:rPr>
          <w:rFonts w:ascii="Arial" w:hAnsi="Arial" w:cs="Arial"/>
          <w:color w:val="222222"/>
          <w:sz w:val="27"/>
          <w:szCs w:val="27"/>
        </w:rPr>
        <w:lastRenderedPageBreak/>
        <w:t>机制，使调查研究成为党员、干部的经常性工作，在全党蔚然成风、产生实效。</w:t>
      </w:r>
    </w:p>
    <w:p w:rsidR="002E76BA" w:rsidRDefault="002E76BA" w:rsidP="002E76BA">
      <w:pPr>
        <w:pStyle w:val="a7"/>
        <w:shd w:val="clear" w:color="auto" w:fill="FFFFFF"/>
        <w:spacing w:line="450" w:lineRule="atLeast"/>
        <w:rPr>
          <w:rFonts w:ascii="Arial" w:hAnsi="Arial" w:cs="Arial"/>
          <w:color w:val="222222"/>
          <w:sz w:val="27"/>
          <w:szCs w:val="27"/>
        </w:rPr>
      </w:pPr>
    </w:p>
    <w:p w:rsidR="002E76BA" w:rsidRDefault="002E76BA" w:rsidP="002E76BA">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rsidR="00925C26" w:rsidRPr="002E76BA" w:rsidRDefault="00925C26"/>
    <w:sectPr w:rsidR="00925C26" w:rsidRPr="002E7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C2" w:rsidRDefault="00F251C2" w:rsidP="002E76BA">
      <w:r>
        <w:separator/>
      </w:r>
    </w:p>
  </w:endnote>
  <w:endnote w:type="continuationSeparator" w:id="0">
    <w:p w:rsidR="00F251C2" w:rsidRDefault="00F251C2" w:rsidP="002E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C2" w:rsidRDefault="00F251C2" w:rsidP="002E76BA">
      <w:r>
        <w:separator/>
      </w:r>
    </w:p>
  </w:footnote>
  <w:footnote w:type="continuationSeparator" w:id="0">
    <w:p w:rsidR="00F251C2" w:rsidRDefault="00F251C2" w:rsidP="002E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84"/>
    <w:rsid w:val="000E7584"/>
    <w:rsid w:val="002E76BA"/>
    <w:rsid w:val="00925C26"/>
    <w:rsid w:val="00F2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5D82C-B8DE-46F8-B888-E63DD43A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76BA"/>
    <w:rPr>
      <w:sz w:val="18"/>
      <w:szCs w:val="18"/>
    </w:rPr>
  </w:style>
  <w:style w:type="paragraph" w:styleId="a5">
    <w:name w:val="footer"/>
    <w:basedOn w:val="a"/>
    <w:link w:val="a6"/>
    <w:uiPriority w:val="99"/>
    <w:unhideWhenUsed/>
    <w:rsid w:val="002E76BA"/>
    <w:pPr>
      <w:tabs>
        <w:tab w:val="center" w:pos="4153"/>
        <w:tab w:val="right" w:pos="8306"/>
      </w:tabs>
      <w:snapToGrid w:val="0"/>
      <w:jc w:val="left"/>
    </w:pPr>
    <w:rPr>
      <w:sz w:val="18"/>
      <w:szCs w:val="18"/>
    </w:rPr>
  </w:style>
  <w:style w:type="character" w:customStyle="1" w:styleId="a6">
    <w:name w:val="页脚 字符"/>
    <w:basedOn w:val="a0"/>
    <w:link w:val="a5"/>
    <w:uiPriority w:val="99"/>
    <w:rsid w:val="002E76BA"/>
    <w:rPr>
      <w:sz w:val="18"/>
      <w:szCs w:val="18"/>
    </w:rPr>
  </w:style>
  <w:style w:type="paragraph" w:styleId="a7">
    <w:name w:val="Normal (Web)"/>
    <w:basedOn w:val="a"/>
    <w:uiPriority w:val="99"/>
    <w:semiHidden/>
    <w:unhideWhenUsed/>
    <w:rsid w:val="002E76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2023-04-24T07:40:00Z</dcterms:created>
  <dcterms:modified xsi:type="dcterms:W3CDTF">2023-04-24T07:40:00Z</dcterms:modified>
</cp:coreProperties>
</file>